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4E1" w:rsidRPr="000F22A3" w:rsidRDefault="00E31DAD" w:rsidP="000F22A3">
      <w:pPr>
        <w:jc w:val="center"/>
        <w:rPr>
          <w:b/>
          <w:color w:val="943634" w:themeColor="accent2" w:themeShade="BF"/>
          <w:sz w:val="36"/>
          <w:szCs w:val="36"/>
        </w:rPr>
      </w:pPr>
      <w:r>
        <w:rPr>
          <w:b/>
          <w:color w:val="943634" w:themeColor="accent2" w:themeShade="BF"/>
          <w:sz w:val="36"/>
          <w:szCs w:val="36"/>
        </w:rPr>
        <w:t xml:space="preserve">Propozycja zajęć GRUPA SMERFY </w:t>
      </w:r>
      <w:r w:rsidR="00E41E48" w:rsidRPr="000F22A3">
        <w:rPr>
          <w:b/>
          <w:color w:val="943634" w:themeColor="accent2" w:themeShade="BF"/>
          <w:sz w:val="36"/>
          <w:szCs w:val="36"/>
        </w:rPr>
        <w:t xml:space="preserve"> – 20.24.04.2020</w:t>
      </w:r>
    </w:p>
    <w:p w:rsidR="00E41E48" w:rsidRPr="000F22A3" w:rsidRDefault="00E41E48" w:rsidP="000F22A3">
      <w:pPr>
        <w:jc w:val="center"/>
        <w:rPr>
          <w:b/>
          <w:color w:val="943634" w:themeColor="accent2" w:themeShade="BF"/>
          <w:sz w:val="36"/>
          <w:szCs w:val="36"/>
        </w:rPr>
      </w:pPr>
      <w:r w:rsidRPr="000F22A3">
        <w:rPr>
          <w:b/>
          <w:color w:val="943634" w:themeColor="accent2" w:themeShade="BF"/>
          <w:sz w:val="36"/>
          <w:szCs w:val="36"/>
        </w:rPr>
        <w:t>DBAMY O PRZYRODĘ</w:t>
      </w:r>
    </w:p>
    <w:p w:rsidR="00E41E48" w:rsidRDefault="00E41E48">
      <w:r>
        <w:tab/>
      </w:r>
      <w:r>
        <w:tab/>
      </w:r>
    </w:p>
    <w:p w:rsidR="00E41E48" w:rsidRPr="000F22A3" w:rsidRDefault="00DF2930" w:rsidP="00DF2930">
      <w:pPr>
        <w:pStyle w:val="Akapitzlist"/>
        <w:numPr>
          <w:ilvl w:val="0"/>
          <w:numId w:val="1"/>
        </w:numPr>
        <w:rPr>
          <w:b/>
        </w:rPr>
      </w:pPr>
      <w:r w:rsidRPr="000F22A3">
        <w:rPr>
          <w:b/>
        </w:rPr>
        <w:t xml:space="preserve">Ćwiczenia poranne </w:t>
      </w:r>
    </w:p>
    <w:p w:rsidR="00DF2930" w:rsidRDefault="00DF2930">
      <w:r>
        <w:t xml:space="preserve"> Zestaw nr 1 przesyłam linka do wspólnych ćwiczeń z </w:t>
      </w:r>
      <w:proofErr w:type="spellStart"/>
      <w:r>
        <w:t>Pipi</w:t>
      </w:r>
      <w:proofErr w:type="spellEnd"/>
      <w:r>
        <w:t xml:space="preserve"> </w:t>
      </w:r>
      <w:r>
        <w:sym w:font="Wingdings" w:char="F04A"/>
      </w:r>
      <w:r>
        <w:t xml:space="preserve"> </w:t>
      </w:r>
    </w:p>
    <w:p w:rsidR="00DF2930" w:rsidRDefault="00DF2930">
      <w:hyperlink r:id="rId5" w:history="1">
        <w:r w:rsidRPr="00922777">
          <w:rPr>
            <w:rStyle w:val="Hipercze"/>
          </w:rPr>
          <w:t>https://www.youtube.com/watch?v=m2WsGrvCx_w</w:t>
        </w:r>
      </w:hyperlink>
    </w:p>
    <w:p w:rsidR="00DF2930" w:rsidRDefault="001F279C">
      <w:r>
        <w:t>Zestaw nr 2</w:t>
      </w:r>
    </w:p>
    <w:p w:rsidR="00DF2930" w:rsidRDefault="00DF2930"/>
    <w:p w:rsidR="00E41E48" w:rsidRDefault="00DF2930">
      <w:r>
        <w:rPr>
          <w:noProof/>
          <w:lang w:eastAsia="pl-PL"/>
        </w:rPr>
        <w:drawing>
          <wp:inline distT="0" distB="0" distL="0" distR="0">
            <wp:extent cx="4682252" cy="6057900"/>
            <wp:effectExtent l="19050" t="0" r="4048" b="0"/>
            <wp:docPr id="1" name="Obraz 1" descr="C:\Users\ROZPOZNANIE\Desktop\90194675_2571248099765733_3186061475236020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POZNANIE\Desktop\90194675_2571248099765733_318606147523602022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90" cy="606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30" w:rsidRDefault="00DF2930">
      <w:r>
        <w:rPr>
          <w:noProof/>
          <w:lang w:eastAsia="pl-PL"/>
        </w:rPr>
        <w:lastRenderedPageBreak/>
        <w:drawing>
          <wp:inline distT="0" distB="0" distL="0" distR="0">
            <wp:extent cx="5760720" cy="7672959"/>
            <wp:effectExtent l="19050" t="0" r="0" b="0"/>
            <wp:docPr id="2" name="Obraz 2" descr="C:\Users\ROZPOZNANIE\Desktop\ćwiczenia na cały tydzie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ZPOZNANIE\Desktop\ćwiczenia na cały tydzień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9C" w:rsidRDefault="001F279C"/>
    <w:p w:rsidR="001F279C" w:rsidRDefault="001F279C"/>
    <w:p w:rsidR="001F279C" w:rsidRDefault="001F279C"/>
    <w:p w:rsidR="001F279C" w:rsidRDefault="001F279C" w:rsidP="001F279C">
      <w:pPr>
        <w:pStyle w:val="Akapitzlist"/>
        <w:numPr>
          <w:ilvl w:val="0"/>
          <w:numId w:val="1"/>
        </w:numPr>
      </w:pPr>
      <w:r w:rsidRPr="000F22A3">
        <w:rPr>
          <w:b/>
        </w:rPr>
        <w:lastRenderedPageBreak/>
        <w:t>• Oglądanie zdjęć wybranych drzew – liściastych i iglastych.- Dzieci oglądają zdjęcia drzew, nazywają je, porównują wygląd</w:t>
      </w:r>
      <w:r>
        <w:t>.</w:t>
      </w:r>
    </w:p>
    <w:p w:rsidR="001F279C" w:rsidRDefault="001F279C" w:rsidP="001F279C">
      <w:pPr>
        <w:pStyle w:val="Akapitzlist"/>
        <w:ind w:left="390"/>
      </w:pPr>
      <w:r>
        <w:rPr>
          <w:noProof/>
          <w:lang w:eastAsia="pl-PL"/>
        </w:rPr>
        <w:drawing>
          <wp:inline distT="0" distB="0" distL="0" distR="0">
            <wp:extent cx="2982922" cy="4257675"/>
            <wp:effectExtent l="19050" t="0" r="7928" b="0"/>
            <wp:docPr id="8" name="Obraz 6" descr="Drzewa liści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zewa liścias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22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97182" cy="4152900"/>
            <wp:effectExtent l="19050" t="0" r="0" b="0"/>
            <wp:docPr id="3" name="Obraz 3" descr="Drzewa igl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zewa iglas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95" cy="41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9C" w:rsidRDefault="001F279C" w:rsidP="001F279C">
      <w:pPr>
        <w:pStyle w:val="Akapitzlist"/>
        <w:ind w:left="390"/>
      </w:pPr>
    </w:p>
    <w:p w:rsidR="001F279C" w:rsidRPr="000F22A3" w:rsidRDefault="0066222C" w:rsidP="001F279C">
      <w:pPr>
        <w:pStyle w:val="Akapitzlist"/>
        <w:numPr>
          <w:ilvl w:val="0"/>
          <w:numId w:val="1"/>
        </w:numPr>
        <w:rPr>
          <w:b/>
        </w:rPr>
      </w:pPr>
      <w:r w:rsidRPr="000F22A3">
        <w:rPr>
          <w:b/>
        </w:rPr>
        <w:t>• Poznawanie (przypomnienie) ogólnej budowy drzewa.</w:t>
      </w:r>
    </w:p>
    <w:p w:rsidR="0066222C" w:rsidRDefault="0066222C" w:rsidP="0066222C">
      <w:pPr>
        <w:pStyle w:val="Akapitzlist"/>
        <w:ind w:left="390"/>
      </w:pPr>
    </w:p>
    <w:p w:rsidR="001F279C" w:rsidRDefault="001F279C" w:rsidP="001F279C">
      <w:pPr>
        <w:pStyle w:val="Akapitzlist"/>
        <w:ind w:left="390"/>
      </w:pPr>
    </w:p>
    <w:p w:rsidR="001F279C" w:rsidRDefault="0066222C" w:rsidP="001F279C">
      <w:pPr>
        <w:pStyle w:val="Akapitzlist"/>
        <w:ind w:left="390"/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9" name="Obraz 9" descr="DZIEŃ DRZEWA ROLA DRZEW W PRZYRODZIE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ZIEŃ DRZEWA ROLA DRZEW W PRZYRODZIE - ppt pobier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2C" w:rsidRDefault="0066222C" w:rsidP="001F279C">
      <w:pPr>
        <w:pStyle w:val="Akapitzlist"/>
        <w:ind w:left="390"/>
      </w:pPr>
    </w:p>
    <w:p w:rsidR="0066222C" w:rsidRDefault="0066222C" w:rsidP="001F279C">
      <w:pPr>
        <w:pStyle w:val="Akapitzlist"/>
        <w:ind w:left="390"/>
      </w:pPr>
    </w:p>
    <w:p w:rsidR="0066222C" w:rsidRPr="000F22A3" w:rsidRDefault="0066222C" w:rsidP="0066222C">
      <w:pPr>
        <w:pStyle w:val="Akapitzlist"/>
        <w:numPr>
          <w:ilvl w:val="0"/>
          <w:numId w:val="1"/>
        </w:numPr>
        <w:rPr>
          <w:b/>
        </w:rPr>
      </w:pPr>
      <w:r w:rsidRPr="000F22A3">
        <w:rPr>
          <w:b/>
        </w:rPr>
        <w:t xml:space="preserve">Karty pracy, cz. 4, s. 12–13. </w:t>
      </w:r>
    </w:p>
    <w:p w:rsidR="0066222C" w:rsidRDefault="0066222C" w:rsidP="0066222C">
      <w:pPr>
        <w:pStyle w:val="Akapitzlist"/>
        <w:ind w:left="390"/>
      </w:pPr>
      <w:r>
        <w:t>Słuchanie wiersza Agaty Widzowskiej Strażnicy przyrody. Kolorowanie rysunków zwierząt.</w:t>
      </w:r>
    </w:p>
    <w:p w:rsidR="0066222C" w:rsidRDefault="0066222C" w:rsidP="0066222C">
      <w:pPr>
        <w:pStyle w:val="Akapitzlist"/>
        <w:ind w:left="390"/>
      </w:pPr>
      <w:r>
        <w:t xml:space="preserve"> − Co robiły dzieci w lesie?</w:t>
      </w:r>
    </w:p>
    <w:p w:rsidR="0066222C" w:rsidRDefault="0066222C" w:rsidP="0066222C">
      <w:pPr>
        <w:pStyle w:val="Akapitzlist"/>
        <w:ind w:left="390"/>
      </w:pPr>
      <w:r>
        <w:t>− Co mówiły zwierzęta o dzieciach?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 − Jak wy zachowujecie się w lesie?</w:t>
      </w:r>
      <w:r>
        <w:tab/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</w:p>
    <w:p w:rsidR="0066222C" w:rsidRPr="000F22A3" w:rsidRDefault="0066222C" w:rsidP="0066222C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0F22A3">
        <w:rPr>
          <w:b/>
        </w:rPr>
        <w:t xml:space="preserve">Odkrywanie litery </w:t>
      </w:r>
      <w:proofErr w:type="spellStart"/>
      <w:r w:rsidRPr="000F22A3">
        <w:rPr>
          <w:b/>
        </w:rPr>
        <w:t>h,H</w:t>
      </w:r>
      <w:proofErr w:type="spellEnd"/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>• Wyodrębnianie wyrazu podstawowego – hamak.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 Karty pracy Nowe przygody Olka i Ady. Litery i liczby, cz. 2, s. 70.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R. pyta: − W czym leżał Olek?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− Czy przyjemnie jest leżeć w hamaku?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>• Analiza i synteza słuchowa słowa hamak. Dzieci dzielą słowo hamak na sylaby oraz na głoski. Liczą, ile w słowie jest sylab i ile głosek. Wyróżniają pierwszą głoskę. Następnie wymieniają inne słowa rozpoczynające się głoską h (herbata, hotel, huta…) oraz mające ją w środku (juhas, bohater…).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lastRenderedPageBreak/>
        <w:t xml:space="preserve">• Budowanie schematu słowa hamak.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Białe kartoniki dla każdego dziecka. Dzieci jeszcze raz dzielą słowo hamak na sylaby, układając i rozsuwając białe karto - </w:t>
      </w:r>
      <w:proofErr w:type="spellStart"/>
      <w:r>
        <w:t>niki</w:t>
      </w:r>
      <w:proofErr w:type="spellEnd"/>
      <w:r>
        <w:t>.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 Układają tyle kartoników, ile głosek słyszą w słowie hamak, wymawiają głoski głośno, dotykając kolejnych kartoników.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• Budowanie schematu słowa Hubert.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>Białe kartoniki dla każdego dziecka. N. wyjaśnia, że Hubert to kolega Ady.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 Dzieci dzielą imię na sylaby i na głoski. Układają schemat imienia Hubert.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</w:p>
    <w:p w:rsidR="0066222C" w:rsidRPr="000F22A3" w:rsidRDefault="0066222C" w:rsidP="0066222C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0F22A3">
        <w:rPr>
          <w:b/>
        </w:rPr>
        <w:t xml:space="preserve">• Karta pracy Nowe przygody Olka i Ady. Przygotowanie do czytania, pisania, liczenia, s. 72.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• Opisywanie, co przedstawia obrazek.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>• Określanie pierwszych głosek w słowie hamak i nazwach rysunków.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 • Rysowanie po śladach rysunków.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>• Kolorowanie wybranych rysunków.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 • Zaznaczanie liter h, H w wyrazach.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</w:p>
    <w:p w:rsidR="0066222C" w:rsidRPr="00941274" w:rsidRDefault="0066222C" w:rsidP="0066222C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</w:p>
    <w:p w:rsidR="0066222C" w:rsidRPr="00941274" w:rsidRDefault="0066222C" w:rsidP="0066222C">
      <w:pPr>
        <w:pStyle w:val="Akapitzlist"/>
        <w:tabs>
          <w:tab w:val="left" w:pos="3915"/>
        </w:tabs>
        <w:ind w:left="390"/>
        <w:rPr>
          <w:b/>
        </w:rPr>
      </w:pPr>
      <w:r w:rsidRPr="00941274">
        <w:rPr>
          <w:b/>
        </w:rPr>
        <w:t xml:space="preserve">Zabawy na świeżym powietrzu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  <w:r>
        <w:t xml:space="preserve">• Spacer – przyglądanie się otoczeniu: czy jest czyste, czy zaśmiecone. Szukanie przyczyny tego stanu. </w:t>
      </w:r>
    </w:p>
    <w:p w:rsidR="0066222C" w:rsidRDefault="0066222C" w:rsidP="0066222C">
      <w:pPr>
        <w:pStyle w:val="Akapitzlist"/>
        <w:tabs>
          <w:tab w:val="left" w:pos="3915"/>
        </w:tabs>
        <w:ind w:left="390"/>
      </w:pPr>
    </w:p>
    <w:p w:rsidR="00A1414C" w:rsidRPr="00941274" w:rsidRDefault="00A1414C" w:rsidP="00A1414C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941274">
        <w:rPr>
          <w:b/>
        </w:rPr>
        <w:t xml:space="preserve">Wysłuchanie bajki- „Eko patrol” </w:t>
      </w:r>
    </w:p>
    <w:p w:rsidR="00A1414C" w:rsidRDefault="00A1414C" w:rsidP="00A1414C">
      <w:pPr>
        <w:pStyle w:val="Akapitzlist"/>
        <w:tabs>
          <w:tab w:val="left" w:pos="3915"/>
        </w:tabs>
        <w:ind w:left="390"/>
      </w:pPr>
      <w:hyperlink r:id="rId11" w:history="1">
        <w:r>
          <w:rPr>
            <w:rStyle w:val="Hipercze"/>
          </w:rPr>
          <w:t>https://www.youtube.com/watch?v=AzTJWtEku3M&amp;t=299s</w:t>
        </w:r>
      </w:hyperlink>
    </w:p>
    <w:p w:rsidR="00A1414C" w:rsidRDefault="00A1414C" w:rsidP="00A1414C">
      <w:pPr>
        <w:pStyle w:val="Akapitzlist"/>
        <w:tabs>
          <w:tab w:val="left" w:pos="3915"/>
        </w:tabs>
        <w:ind w:left="390"/>
      </w:pPr>
    </w:p>
    <w:p w:rsidR="00A1414C" w:rsidRDefault="00A1414C" w:rsidP="00A1414C">
      <w:pPr>
        <w:pStyle w:val="Akapitzlist"/>
        <w:tabs>
          <w:tab w:val="left" w:pos="3915"/>
        </w:tabs>
        <w:ind w:left="390"/>
      </w:pPr>
      <w:r>
        <w:t>• Rozmowa na temat: Kogo możemy nazwać przyjacielem przyrody?</w:t>
      </w:r>
    </w:p>
    <w:p w:rsidR="00A1414C" w:rsidRDefault="00A1414C" w:rsidP="00A1414C">
      <w:pPr>
        <w:pStyle w:val="Akapitzlist"/>
        <w:tabs>
          <w:tab w:val="left" w:pos="3915"/>
        </w:tabs>
        <w:ind w:left="390"/>
      </w:pPr>
      <w:r>
        <w:t>Przyjaciel przyrody: nie zrywa kwiatów; nie łamie gałązek drzew; nie śmieci; dokarmia ptaki (zwierzęta); oszczędza wodę, elektryczność; segreguje śmieci; lubi zwierzęta…</w:t>
      </w:r>
    </w:p>
    <w:p w:rsidR="00A1414C" w:rsidRPr="00941274" w:rsidRDefault="00A1414C" w:rsidP="00A1414C">
      <w:pPr>
        <w:pStyle w:val="Akapitzlist"/>
        <w:tabs>
          <w:tab w:val="left" w:pos="3915"/>
        </w:tabs>
        <w:ind w:left="390"/>
        <w:rPr>
          <w:b/>
        </w:rPr>
      </w:pPr>
    </w:p>
    <w:p w:rsidR="00A1414C" w:rsidRPr="00941274" w:rsidRDefault="00A1414C" w:rsidP="00A1414C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941274">
        <w:rPr>
          <w:b/>
        </w:rPr>
        <w:t xml:space="preserve">Wysłuchanie i  próba nauki piosenki – „Świat w naszych rękach „ </w:t>
      </w:r>
    </w:p>
    <w:p w:rsidR="00A1414C" w:rsidRDefault="00A1414C" w:rsidP="00A1414C">
      <w:pPr>
        <w:pStyle w:val="Akapitzlist"/>
        <w:tabs>
          <w:tab w:val="left" w:pos="3915"/>
        </w:tabs>
        <w:ind w:left="390"/>
      </w:pPr>
      <w:hyperlink r:id="rId12" w:history="1">
        <w:r>
          <w:rPr>
            <w:rStyle w:val="Hipercze"/>
          </w:rPr>
          <w:t>https://www.youtube.com/watch?v=pRNtFXew_VE</w:t>
        </w:r>
      </w:hyperlink>
    </w:p>
    <w:p w:rsidR="00A1414C" w:rsidRDefault="00A1414C" w:rsidP="00A1414C">
      <w:pPr>
        <w:pStyle w:val="Akapitzlist"/>
        <w:tabs>
          <w:tab w:val="left" w:pos="3915"/>
        </w:tabs>
        <w:ind w:left="390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63648C" w:rsidRDefault="0063648C" w:rsidP="00A1414C">
      <w:pPr>
        <w:pStyle w:val="Akapitzlist"/>
        <w:tabs>
          <w:tab w:val="left" w:pos="3915"/>
        </w:tabs>
        <w:ind w:left="390"/>
      </w:pPr>
      <w:r>
        <w:rPr>
          <w:noProof/>
          <w:lang w:eastAsia="pl-PL"/>
        </w:rPr>
        <w:drawing>
          <wp:inline distT="0" distB="0" distL="0" distR="0">
            <wp:extent cx="4905375" cy="2759274"/>
            <wp:effectExtent l="19050" t="0" r="9525" b="0"/>
            <wp:docPr id="12" name="Obraz 12" descr="Świat w naszych rękach - eko piosenka - ZoZi / Ważne Spraw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Świat w naszych rękach - eko piosenka - ZoZi / Ważne Sprawy - YouTub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61" cy="276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5E" w:rsidRPr="00105C50" w:rsidRDefault="00021B5E" w:rsidP="00021B5E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105C50">
        <w:rPr>
          <w:b/>
        </w:rPr>
        <w:lastRenderedPageBreak/>
        <w:t>. Klasyfikowanie z użyciem kart logicznych.</w:t>
      </w:r>
    </w:p>
    <w:p w:rsidR="00021B5E" w:rsidRPr="00105C50" w:rsidRDefault="00021B5E" w:rsidP="00021B5E">
      <w:pPr>
        <w:pStyle w:val="Akapitzlist"/>
        <w:tabs>
          <w:tab w:val="left" w:pos="3915"/>
        </w:tabs>
        <w:ind w:left="390"/>
        <w:rPr>
          <w:color w:val="FF0000"/>
        </w:rPr>
      </w:pPr>
      <w:r w:rsidRPr="00105C50">
        <w:rPr>
          <w:color w:val="FF0000"/>
        </w:rPr>
        <w:t xml:space="preserve"> • Dostrzeganie cech wspólnych danych roślin i cech je różniących.</w:t>
      </w:r>
    </w:p>
    <w:p w:rsidR="00021B5E" w:rsidRPr="00105C50" w:rsidRDefault="00021B5E" w:rsidP="00021B5E">
      <w:pPr>
        <w:pStyle w:val="Akapitzlist"/>
        <w:tabs>
          <w:tab w:val="left" w:pos="3915"/>
        </w:tabs>
        <w:ind w:left="390"/>
        <w:rPr>
          <w:color w:val="FF0000"/>
        </w:rPr>
      </w:pPr>
      <w:r w:rsidRPr="00105C50">
        <w:rPr>
          <w:color w:val="FF0000"/>
        </w:rPr>
        <w:t xml:space="preserve"> Segregowanie obrazków ze względu na jedną cechę. </w:t>
      </w:r>
    </w:p>
    <w:p w:rsidR="00021B5E" w:rsidRDefault="00021B5E" w:rsidP="00021B5E">
      <w:pPr>
        <w:tabs>
          <w:tab w:val="left" w:pos="3915"/>
        </w:tabs>
        <w:ind w:left="30"/>
      </w:pPr>
      <w:r>
        <w:t xml:space="preserve">Dla każdego dziecka: wyprawka – karta H, karta I, nożyczki. </w:t>
      </w:r>
    </w:p>
    <w:p w:rsidR="0063648C" w:rsidRDefault="00021B5E" w:rsidP="00021B5E">
      <w:pPr>
        <w:tabs>
          <w:tab w:val="left" w:pos="3915"/>
        </w:tabs>
        <w:ind w:left="30"/>
      </w:pPr>
      <w:r>
        <w:t xml:space="preserve">Dzieci dostają karty, wycinają kwiaty. Rodzic . ma przygotowane kartoniki, na których będzie kodował wraz z dziećmi cechy kwiatów przedstawionych na kartkach: − wielkość, np. sylwetki człowieka, większa i mniejsza, − kolor, np. plamy: różowa, żółta, czerwona, − kształt – obrazek róży, pierwiosnka. R. mówi i pyta: − Przyjrzyjcie się kartom. Co jest na nich przedstawione? − Jak można je rozdzielić? (Dzieci podają różne propozycje, np. osobno duże kwiaty, osobno małe kwiaty; rozdzielanie według kształtów kwiatów). − Rozłóżcie karty na dwie grupy tak, aby w jednej z nich były obrazki dużych kwiatów, a w drugiej – małych kwiatów. − Jak zaznaczymy na kartoniku, że tu leżą obrazki małych kwiatów? (Np. małą sylwetą człowieka). 176 − Jak zaznaczymy na kartoniku, że tu leżą obrazki dużych kwiatów? (Np. większą sylwetą człowieka). Dzieci zsuwają karty. R. pokazuje kartonik z zakodowaną cechą (małe lub duże), a dzieci wybierają spośród wszystkich kart tylko te, na których obrazki mają wskazaną cechę. − Rozłóżcie karty według kolorów. </w:t>
      </w:r>
    </w:p>
    <w:p w:rsidR="00021B5E" w:rsidRDefault="00021B5E" w:rsidP="00021B5E">
      <w:pPr>
        <w:tabs>
          <w:tab w:val="left" w:pos="3915"/>
        </w:tabs>
        <w:ind w:left="30"/>
      </w:pPr>
    </w:p>
    <w:p w:rsidR="00021B5E" w:rsidRPr="00105C50" w:rsidRDefault="00021B5E" w:rsidP="00021B5E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105C50">
        <w:rPr>
          <w:b/>
        </w:rPr>
        <w:t>• Wyjaśnianie słów lasy to płuca Ziemi.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  <w:r>
        <w:t>Rodzic  nawiązuje do wcześniejszej rozmowy, wyjaśnia, że lasy to płuca Ziemi, bo produkują tlen, którym oddychamy, zatrzymują także pył i kurz, oczyszczają powietrze, a drzewa iglaste wydzielają olejki eteryczne.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</w:p>
    <w:p w:rsidR="00021B5E" w:rsidRDefault="00021B5E" w:rsidP="00021B5E">
      <w:pPr>
        <w:tabs>
          <w:tab w:val="left" w:pos="3915"/>
        </w:tabs>
        <w:ind w:left="30"/>
      </w:pPr>
      <w:r>
        <w:rPr>
          <w:noProof/>
          <w:lang w:eastAsia="pl-PL"/>
        </w:rPr>
        <w:drawing>
          <wp:inline distT="0" distB="0" distL="0" distR="0">
            <wp:extent cx="4352925" cy="3495019"/>
            <wp:effectExtent l="19050" t="0" r="9525" b="0"/>
            <wp:docPr id="15" name="Obraz 15" descr="Szkoła Podstawowa w Leśnicach im.Leśników Pol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zkoła Podstawowa w Leśnicach im.Leśników Polskic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86" cy="349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5E" w:rsidRDefault="00021B5E" w:rsidP="00021B5E">
      <w:pPr>
        <w:tabs>
          <w:tab w:val="left" w:pos="3915"/>
        </w:tabs>
        <w:ind w:left="30"/>
      </w:pPr>
    </w:p>
    <w:p w:rsidR="00021B5E" w:rsidRPr="00105C50" w:rsidRDefault="00021B5E" w:rsidP="00021B5E">
      <w:pPr>
        <w:tabs>
          <w:tab w:val="left" w:pos="3915"/>
        </w:tabs>
        <w:ind w:left="30"/>
        <w:rPr>
          <w:b/>
        </w:rPr>
      </w:pPr>
    </w:p>
    <w:p w:rsidR="00021B5E" w:rsidRPr="00105C50" w:rsidRDefault="00021B5E" w:rsidP="00021B5E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105C50">
        <w:rPr>
          <w:b/>
        </w:rPr>
        <w:t>• Do jakiego pojemnika?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  <w:r>
        <w:t xml:space="preserve">Rodzic . pokazuje dzieciom obrazki specjalnych pojemników, których używa się do segregowania odpadów, i wyjaśnia, jakie odpady można do nich wkładać. 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  <w:r>
        <w:t xml:space="preserve">Podkreśla znaczenie segregowania odpadów i ich ponownego przetwarzania w celu odzyskania materiału, który może zostać ponownie wykorzystany. 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  <w:r>
        <w:t xml:space="preserve">Śmieci nie zanieczyszczają wtedy środowiska, tylko ponownie mogą zostać użyte. 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  <w:r>
        <w:t>Wyjaśnia pojęcie recyklingu.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  <w:r>
        <w:t xml:space="preserve"> Pojemnik (lub worek) niebieski – papier, pojemnik (lub worek) 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  <w:r>
        <w:t xml:space="preserve">zielony – szkło, pojemnik (lub worek) 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  <w:r>
        <w:t>żółty – metale i tworzywa sztuczne.</w:t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  <w:r>
        <w:rPr>
          <w:noProof/>
          <w:lang w:eastAsia="pl-PL"/>
        </w:rPr>
        <w:drawing>
          <wp:inline distT="0" distB="0" distL="0" distR="0">
            <wp:extent cx="5760720" cy="4324380"/>
            <wp:effectExtent l="19050" t="0" r="0" b="0"/>
            <wp:docPr id="18" name="Obraz 18" descr="Zestaw Koszy Pojemników do Segregacji Śmieci 3x50L | [5734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estaw Koszy Pojemników do Segregacji Śmieci 3x50L | [57343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5E" w:rsidRDefault="00021B5E" w:rsidP="00021B5E">
      <w:pPr>
        <w:pStyle w:val="Akapitzlist"/>
        <w:tabs>
          <w:tab w:val="left" w:pos="3915"/>
        </w:tabs>
        <w:ind w:left="390"/>
      </w:pPr>
    </w:p>
    <w:p w:rsidR="00021B5E" w:rsidRPr="00105C50" w:rsidRDefault="00021B5E" w:rsidP="00021B5E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105C50">
        <w:rPr>
          <w:b/>
        </w:rPr>
        <w:t xml:space="preserve">• Praca plastyczna Segregujemy śmieci. </w:t>
      </w:r>
    </w:p>
    <w:p w:rsidR="00021B5E" w:rsidRPr="00105C50" w:rsidRDefault="00021B5E" w:rsidP="00F75F1E">
      <w:pPr>
        <w:pStyle w:val="Akapitzlist"/>
        <w:tabs>
          <w:tab w:val="left" w:pos="3915"/>
        </w:tabs>
        <w:ind w:left="390"/>
        <w:rPr>
          <w:color w:val="FF0000"/>
        </w:rPr>
      </w:pPr>
      <w:r w:rsidRPr="00105C50">
        <w:rPr>
          <w:color w:val="FF0000"/>
        </w:rPr>
        <w:t>Dla każdego dziecka: wyprawka, karta 21, klej, nożyczki, kredki.</w:t>
      </w:r>
    </w:p>
    <w:p w:rsidR="00021B5E" w:rsidRDefault="00021B5E" w:rsidP="00F75F1E">
      <w:pPr>
        <w:pStyle w:val="Akapitzlist"/>
        <w:tabs>
          <w:tab w:val="left" w:pos="3915"/>
        </w:tabs>
        <w:ind w:left="390"/>
      </w:pPr>
      <w:r>
        <w:t xml:space="preserve"> • Oglądanie rysunków pojemników służących do segregowania śmieci. </w:t>
      </w:r>
    </w:p>
    <w:p w:rsidR="00021B5E" w:rsidRDefault="00021B5E" w:rsidP="00F75F1E">
      <w:pPr>
        <w:pStyle w:val="Akapitzlist"/>
        <w:tabs>
          <w:tab w:val="left" w:pos="3915"/>
        </w:tabs>
        <w:ind w:left="390"/>
      </w:pPr>
      <w:r>
        <w:t>• Wycinanie z karty elementów pojemników</w:t>
      </w:r>
    </w:p>
    <w:p w:rsidR="00546D84" w:rsidRDefault="00021B5E" w:rsidP="00546D84">
      <w:pPr>
        <w:pStyle w:val="Akapitzlist"/>
        <w:tabs>
          <w:tab w:val="left" w:pos="3915"/>
        </w:tabs>
        <w:ind w:left="390"/>
      </w:pPr>
      <w:r>
        <w:t>. • Kolorowanie pojemników na odpowiednie kolory, w zależności od rodzaju śmieci, jakie należy do nich wrzucać (przedstawione na rysunkach).</w:t>
      </w:r>
    </w:p>
    <w:p w:rsidR="00546D84" w:rsidRDefault="00021B5E" w:rsidP="00546D84">
      <w:pPr>
        <w:pStyle w:val="Akapitzlist"/>
        <w:tabs>
          <w:tab w:val="left" w:pos="3915"/>
        </w:tabs>
        <w:ind w:left="390"/>
      </w:pPr>
      <w:r>
        <w:t xml:space="preserve"> • Składanie i sklejanie pojemników zgodnie z instrukcją. </w:t>
      </w:r>
    </w:p>
    <w:p w:rsidR="00021B5E" w:rsidRDefault="00021B5E" w:rsidP="00546D84">
      <w:pPr>
        <w:pStyle w:val="Akapitzlist"/>
        <w:tabs>
          <w:tab w:val="left" w:pos="3915"/>
        </w:tabs>
        <w:ind w:left="390"/>
      </w:pPr>
      <w:r>
        <w:t>• Wykonanie prac przez dzieci.</w:t>
      </w:r>
    </w:p>
    <w:p w:rsidR="00F75F1E" w:rsidRDefault="00F75F1E" w:rsidP="00546D84">
      <w:pPr>
        <w:pStyle w:val="Akapitzlist"/>
        <w:tabs>
          <w:tab w:val="left" w:pos="3915"/>
        </w:tabs>
        <w:ind w:left="390"/>
      </w:pPr>
    </w:p>
    <w:p w:rsidR="00F75F1E" w:rsidRPr="00105C50" w:rsidRDefault="00F75F1E" w:rsidP="00F75F1E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105C50">
        <w:rPr>
          <w:b/>
        </w:rPr>
        <w:t xml:space="preserve">• Zabawa badawcza – oczyszczanie wody z wykorzystaniem prostego filtra. </w:t>
      </w:r>
    </w:p>
    <w:p w:rsidR="00F75F1E" w:rsidRDefault="00F75F1E" w:rsidP="00F75F1E">
      <w:pPr>
        <w:pStyle w:val="Akapitzlist"/>
        <w:tabs>
          <w:tab w:val="left" w:pos="3915"/>
        </w:tabs>
        <w:ind w:left="390"/>
      </w:pPr>
      <w:r>
        <w:lastRenderedPageBreak/>
        <w:t xml:space="preserve">Słoiki, pędzle ubrudzone w farbie, duża plastikowa butelka, nożyczki, szmatka flanelowa, gaza lub lignina, węgiel drzewny, żwirek, piasek. </w:t>
      </w:r>
    </w:p>
    <w:p w:rsidR="00F75F1E" w:rsidRDefault="00F75F1E" w:rsidP="00F75F1E">
      <w:pPr>
        <w:pStyle w:val="Akapitzlist"/>
        <w:tabs>
          <w:tab w:val="left" w:pos="3915"/>
        </w:tabs>
        <w:ind w:left="390"/>
      </w:pPr>
      <w:r>
        <w:t xml:space="preserve">Dzieci brudzą wodę w słoiku, </w:t>
      </w:r>
      <w:proofErr w:type="spellStart"/>
      <w:r>
        <w:t>płukając</w:t>
      </w:r>
      <w:proofErr w:type="spellEnd"/>
      <w:r>
        <w:t xml:space="preserve"> w niej pędzel ubrudzony w farbie. R pokazuje sposób wykonania prostego filtra oczyszczającego wodę. Wyjaśnia dzieciom, że aby woda mogła być używana przez ludzi, oczyszcza się ją i uzdatnia. Wymaga to jednak wysiłku pracujących przy tym ludzi oraz specjalnych filtrów, co pociąga za sobą duże nakłady finansowe. Podkreśla konieczność oszczędzania wody. R. przecina dużą plastikową butelkę na wysokości 1/3 od jej dna. Dolna część butelki będzie stanowiła zbiornik na oczyszczoną wodę. Drugą część butelki R. odwraca szyjką do dołu, a następnie wypełnia ją: szmatką flanelową, gazą lub ligniną, węglem drzewnym, żwirkiem, a na końcu – piaskiem. Warstwy te powinny zająć około połowy wysokości butelki, którą R. nakłada na część butelki stanowiącą zbiornik oczyszczonej wody. Do tak przygotowanego filtru dzieci wlewają brudną wodę ze słoika i obserwują jej filtrowanie. Patrzą, jak wygląda oczyszczona woda. (W ten sam sposób można oczyścić wodę przyniesioną z rzeki, stawu lub kałuży).</w:t>
      </w:r>
    </w:p>
    <w:p w:rsidR="00F75F1E" w:rsidRDefault="00F75F1E" w:rsidP="00F75F1E">
      <w:pPr>
        <w:pStyle w:val="Akapitzlist"/>
        <w:tabs>
          <w:tab w:val="left" w:pos="3915"/>
        </w:tabs>
        <w:ind w:left="390"/>
      </w:pPr>
    </w:p>
    <w:p w:rsidR="00F75F1E" w:rsidRPr="00105C50" w:rsidRDefault="00F75F1E" w:rsidP="00F75F1E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  <w:r w:rsidRPr="00105C50">
        <w:rPr>
          <w:b/>
        </w:rPr>
        <w:t>• Rozmowa na temat wpływu zatrutego środowiska na rośliny, zwierzęta, ludzi.</w:t>
      </w:r>
    </w:p>
    <w:p w:rsidR="00F75F1E" w:rsidRDefault="00F75F1E" w:rsidP="00F75F1E">
      <w:pPr>
        <w:pStyle w:val="Akapitzlist"/>
        <w:tabs>
          <w:tab w:val="left" w:pos="3915"/>
        </w:tabs>
        <w:ind w:left="390"/>
      </w:pPr>
    </w:p>
    <w:p w:rsidR="00F75F1E" w:rsidRDefault="00F75F1E" w:rsidP="00F75F1E">
      <w:pPr>
        <w:pStyle w:val="Akapitzlist"/>
        <w:tabs>
          <w:tab w:val="left" w:pos="3915"/>
        </w:tabs>
        <w:ind w:left="390"/>
      </w:pPr>
      <w:r>
        <w:rPr>
          <w:noProof/>
          <w:lang w:eastAsia="pl-PL"/>
        </w:rPr>
        <w:drawing>
          <wp:inline distT="0" distB="0" distL="0" distR="0">
            <wp:extent cx="3981450" cy="2491792"/>
            <wp:effectExtent l="19050" t="0" r="0" b="0"/>
            <wp:docPr id="21" name="Obraz 21" descr="BRO-POSZ II&lt;&lt; ZAKŁAD PRODUKCYJNO-HANDL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O-POSZ II&lt;&lt; ZAKŁAD PRODUKCYJNO-HANDLOW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9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1E" w:rsidRDefault="00F75F1E" w:rsidP="00F75F1E">
      <w:pPr>
        <w:pStyle w:val="Akapitzlist"/>
        <w:tabs>
          <w:tab w:val="left" w:pos="3915"/>
        </w:tabs>
        <w:ind w:left="390"/>
      </w:pPr>
    </w:p>
    <w:p w:rsidR="00F75F1E" w:rsidRDefault="00F75F1E" w:rsidP="00F75F1E">
      <w:pPr>
        <w:pStyle w:val="Akapitzlist"/>
        <w:tabs>
          <w:tab w:val="left" w:pos="3915"/>
        </w:tabs>
        <w:ind w:left="390"/>
      </w:pPr>
      <w:r>
        <w:rPr>
          <w:noProof/>
          <w:lang w:eastAsia="pl-PL"/>
        </w:rPr>
        <w:drawing>
          <wp:inline distT="0" distB="0" distL="0" distR="0">
            <wp:extent cx="4495800" cy="2997201"/>
            <wp:effectExtent l="19050" t="0" r="0" b="0"/>
            <wp:docPr id="24" name="Obraz 24" descr="Podsumowanie działu IV &quot;Człowiek i środowisko&quot;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dsumowanie działu IV &quot;Człowiek i środowisko&quot; - Epodreczniki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31" cy="29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DC" w:rsidRPr="00105C50" w:rsidRDefault="004064DC" w:rsidP="00F75F1E">
      <w:pPr>
        <w:pStyle w:val="Akapitzlist"/>
        <w:tabs>
          <w:tab w:val="left" w:pos="3915"/>
        </w:tabs>
        <w:ind w:left="390"/>
        <w:rPr>
          <w:b/>
        </w:rPr>
      </w:pPr>
      <w:r w:rsidRPr="00105C50">
        <w:rPr>
          <w:b/>
        </w:rPr>
        <w:lastRenderedPageBreak/>
        <w:t>• Burza mózgów - − Jak można przeciwdziałać skutkom zanieczyszczenia otaczającej nas przyrody?</w:t>
      </w:r>
    </w:p>
    <w:p w:rsidR="004064DC" w:rsidRDefault="004064DC" w:rsidP="00F75F1E">
      <w:pPr>
        <w:pStyle w:val="Akapitzlist"/>
        <w:tabs>
          <w:tab w:val="left" w:pos="3915"/>
        </w:tabs>
        <w:ind w:left="390"/>
      </w:pPr>
    </w:p>
    <w:p w:rsidR="004064DC" w:rsidRPr="00105C50" w:rsidRDefault="004064DC" w:rsidP="004064DC">
      <w:pPr>
        <w:pStyle w:val="Akapitzlist"/>
        <w:numPr>
          <w:ilvl w:val="0"/>
          <w:numId w:val="1"/>
        </w:numPr>
        <w:tabs>
          <w:tab w:val="left" w:pos="3915"/>
        </w:tabs>
        <w:rPr>
          <w:b/>
        </w:rPr>
      </w:pPr>
    </w:p>
    <w:p w:rsidR="004064DC" w:rsidRPr="00105C50" w:rsidRDefault="004064DC" w:rsidP="00F75F1E">
      <w:pPr>
        <w:pStyle w:val="Akapitzlist"/>
        <w:tabs>
          <w:tab w:val="left" w:pos="3915"/>
        </w:tabs>
        <w:ind w:left="390"/>
        <w:rPr>
          <w:b/>
        </w:rPr>
      </w:pPr>
      <w:r w:rsidRPr="00105C50">
        <w:rPr>
          <w:b/>
        </w:rPr>
        <w:t>Słuchanie opowiadania Agaty Widzowskiej Lis i lornetka.</w:t>
      </w:r>
    </w:p>
    <w:p w:rsidR="004064DC" w:rsidRPr="00105C50" w:rsidRDefault="004064DC" w:rsidP="00F75F1E">
      <w:pPr>
        <w:pStyle w:val="Akapitzlist"/>
        <w:tabs>
          <w:tab w:val="left" w:pos="3915"/>
        </w:tabs>
        <w:ind w:left="390"/>
        <w:rPr>
          <w:b/>
        </w:rPr>
      </w:pPr>
    </w:p>
    <w:p w:rsidR="004064DC" w:rsidRDefault="004064DC" w:rsidP="00F75F1E">
      <w:pPr>
        <w:pStyle w:val="Akapitzlist"/>
        <w:tabs>
          <w:tab w:val="left" w:pos="3915"/>
        </w:tabs>
        <w:ind w:left="390"/>
      </w:pPr>
      <w:r>
        <w:t xml:space="preserve">Przedszkolaki bardzo lubią wycieczki. Odwiedziły już zoo, ogród botaniczny i Muzeum Lalek. Tym razem grupa Ady wybrała się do lasu na lekcję przyrody, bo nauka w terenie jest znacznie ciekawsza niż zwykłe opowieści. Dzieci koniecznie chciały obejrzeć paśniki dla zwierząt. W świecie zwierząt nastąpiło wielkie poruszenie. – Schowajcie się! – krzyknął płochliwy zając. – Idą tu małe </w:t>
      </w:r>
      <w:proofErr w:type="spellStart"/>
      <w:r>
        <w:t>człowieki</w:t>
      </w:r>
      <w:proofErr w:type="spellEnd"/>
      <w:r>
        <w:t xml:space="preserve">! – Nie mówi się </w:t>
      </w:r>
      <w:proofErr w:type="spellStart"/>
      <w:r>
        <w:t>człowieki</w:t>
      </w:r>
      <w:proofErr w:type="spellEnd"/>
      <w:r>
        <w:t xml:space="preserve">, tylko ludzie – poprawiła go łania, spokojnie przeżuwając młode pędy drzew iglastych. – Na pewno zaatakują kijkami nasze mrowiska! – pisnęły przerażone mrówki. – Kiedyś wielki dwunożny człowiek podeptał nasze całe królestwo! – Pobiegnę wywęszyć, jakie mają zamiary – oznajmił lis i ruszył przed siebie, wymachując puszystą kitą. – Boimy się hałasu – pisnęły zajączki, tuląc się do uszatej mamy. – Tydzień temu ludzkie istoty zostawiły w lesie pełno śmieci: puszki, sreberka po czekoladzie i butelki! – krzyknął oburzony borsuk. – Chyba nie wiedzą, że kiedy słońce rozgrzeje zbyt mocno szklaną butelkę, to może wywołać pożar lasu! – To straszne! – oburzyła się wiewiórka. – Zaraz przygotuję pociski z orzechów i będę nimi rzucać. Pac! Pac! W tej samej chwili zza drzew wyłonił się jeleń i dostojnym krokiem zbliżył się do paśnika. – Witam państwa – przywitał się. – Słyszałem, że boicie się ludzi. Powiem wam, że bać się należy myśliwych, którzy mają strzelby, ale nie ludzkich dzieci, bo one mają dobre serca. – </w:t>
      </w:r>
      <w:proofErr w:type="spellStart"/>
      <w:r>
        <w:t>Tiuu</w:t>
      </w:r>
      <w:proofErr w:type="spellEnd"/>
      <w:r>
        <w:t xml:space="preserve">, </w:t>
      </w:r>
      <w:proofErr w:type="spellStart"/>
      <w:r>
        <w:t>tiuu</w:t>
      </w:r>
      <w:proofErr w:type="spellEnd"/>
      <w:r>
        <w:t xml:space="preserve">! My znamy te maluchy! – odezwały się ptaki. – Zimą sypią dla nas ziarenka i szykują słoninkę w karmnikach, żebyśmy nie zamarzły z głodu. Nadbiegł zziajany lis i, łapiąc oddech, wysapał: – Kochani, nie ma się czego bać! Te </w:t>
      </w:r>
      <w:proofErr w:type="spellStart"/>
      <w:r>
        <w:t>człowieki</w:t>
      </w:r>
      <w:proofErr w:type="spellEnd"/>
      <w:r>
        <w:t xml:space="preserve"> to bardzo miłe stworzenia. – Nie mówi się </w:t>
      </w:r>
      <w:proofErr w:type="spellStart"/>
      <w:r>
        <w:t>człowieki</w:t>
      </w:r>
      <w:proofErr w:type="spellEnd"/>
      <w:r>
        <w:t xml:space="preserve">, tylko ludzie – po raz drugi odezwała się łania. – No dobrze, ludzie. Duże stworzenie w spódnicy mówiło do nich „moje kochane przedszkolaki” czy jakoś tak… Urządzili sobie piknik na polanie, a potem posprzątali wszystkie śmieci. Na trawie nie został ani jeden papierek po kanapkach, ciastkach i cukierkach. Wszystkie butelki po sokach i pudełeczka po jogurtach wyrzuciły na parkingu do wielkiego kosza na śmieci. – A nie krzyczały? – szepnęły wciąż wystraszone zajączki. – Ależ skąd! One dobrze wiedziały, że w lesie trzeba być cicho, żeby nas nie płoszyć. – O! To znaczy, że szanują nas i las – powiedziała do rymu pani </w:t>
      </w:r>
      <w:proofErr w:type="spellStart"/>
      <w:r>
        <w:t>zającowa</w:t>
      </w:r>
      <w:proofErr w:type="spellEnd"/>
      <w:r>
        <w:t xml:space="preserve">. 186 – Szanować las najwyższy czas! – odpowiedziały chórem zwierzęta. Tego dnia dzieci wróciły z wycieczki bardzo zadowolone. Nauczycielka pochwaliła wszystkie za to, że w lesie zachowywały się tak, jak należy: nie hałasowały, nie niszczyły mrowisk i norek, nie zrywały żadnych roślin bez zgody pani i pięknie posprzątały po zakończonym pikniku. – A może narysujecie to, co najbardziej zapamiętaliście z dzisiejszej wycieczki? Zrobimy wystawę o lesie. – Tak! Chcemy! – Ja namaluję wiewiórkę – ucieszyła się Zuzia. – I ptaszki. – A ja narysuję mech – postanowił Jacek. Pani rozdała dzieciom kartki, kredki i farby. Sama też postanowiła coś namalować. Powstały prawdziwe dzieła sztuki: drzewa iglaste oświetlone słońcem, wiewiórka, ślady kopytek, zielona polana i ptaszki na gałęziach. Jacek namalował czarną plamę i oznajmił wszystkim, że to jest nora niedźwiedzia. Ada narysowała lisa trzymającego w łapkach jakiś dziwny przedmiot. – Co to jest? – zapytała Kasia. – To jest lis – odpowiedziała Ada, chociaż uznała, że bardziej przypomina psa niż lisa. – A co on trzyma? – Lornetkę – odpowiedziała Ada. – Lornetkę? Przecież lisy nie używają lornetek – stwierdził Piotrek. – Nie widziałem tam żadnego lisa. – A ja widziałam – odparła Ada. – Cały czas nas podglądał! – Naprawdę? – Naprawdę. Ciągle nas obserwował, a zza drzewa wystawała jego </w:t>
      </w:r>
      <w:r>
        <w:lastRenderedPageBreak/>
        <w:t>ruda kita. – To dlaczego nam nie powiedziałaś? – Nie chciałam go spłoszyć. Widocznie sprawdzał, czy umiemy się dobrze zachować w lesie. – Pewnie, że umiemy! – stwierdził Piotrek. Nauczycielka zebrała wszystkie obrazki i przyczepiła je do specjalnej tablicy. – Jaki tytuł nadamy naszej wystawie? – zapytała dzieci. Było wiele propozycji, ale najbardziej spodobał się wszystkim pomysł Ady: „Czas szanować las”. Jednak największe zdziwienie wywołał rysunek nauczycielki. – Dlaczego pani powiesiła pustą kartkę? – zdziwiły się dzieci. – Ona nie jest pusta – uśmiechnęła się tajemniczo pani. – Przecież pani nic nie narysowała… – Narysowałam w wyobraźni. Mój rysunek przedstawia leśną ciszę. Oj, nasza pani zawsze nas czymś zaskoczy!</w:t>
      </w:r>
    </w:p>
    <w:p w:rsidR="004064DC" w:rsidRDefault="004064DC" w:rsidP="00F75F1E">
      <w:pPr>
        <w:pStyle w:val="Akapitzlist"/>
        <w:tabs>
          <w:tab w:val="left" w:pos="3915"/>
        </w:tabs>
        <w:ind w:left="390"/>
      </w:pPr>
    </w:p>
    <w:p w:rsidR="004064DC" w:rsidRDefault="004064DC" w:rsidP="00F75F1E">
      <w:pPr>
        <w:pStyle w:val="Akapitzlist"/>
        <w:tabs>
          <w:tab w:val="left" w:pos="3915"/>
        </w:tabs>
        <w:ind w:left="390"/>
      </w:pPr>
      <w:r w:rsidRPr="00105C50">
        <w:rPr>
          <w:b/>
        </w:rPr>
        <w:t>• Rozmowa na temat opowiadania</w:t>
      </w:r>
      <w:r>
        <w:t>.</w:t>
      </w:r>
    </w:p>
    <w:p w:rsidR="004064DC" w:rsidRDefault="004064DC" w:rsidP="00F75F1E">
      <w:pPr>
        <w:pStyle w:val="Akapitzlist"/>
        <w:tabs>
          <w:tab w:val="left" w:pos="3915"/>
        </w:tabs>
        <w:ind w:left="390"/>
      </w:pPr>
      <w:r>
        <w:t xml:space="preserve"> − Jak zwierzęta przyjęły obecność dzieci w lesie? </w:t>
      </w:r>
    </w:p>
    <w:p w:rsidR="004064DC" w:rsidRDefault="004064DC" w:rsidP="00F75F1E">
      <w:pPr>
        <w:pStyle w:val="Akapitzlist"/>
        <w:tabs>
          <w:tab w:val="left" w:pos="3915"/>
        </w:tabs>
        <w:ind w:left="390"/>
      </w:pPr>
      <w:r>
        <w:t xml:space="preserve">− Dlaczego zwierzęta bały się dzieci? </w:t>
      </w:r>
    </w:p>
    <w:p w:rsidR="004064DC" w:rsidRDefault="004064DC" w:rsidP="00F75F1E">
      <w:pPr>
        <w:pStyle w:val="Akapitzlist"/>
        <w:tabs>
          <w:tab w:val="left" w:pos="3915"/>
        </w:tabs>
        <w:ind w:left="390"/>
      </w:pPr>
      <w:r>
        <w:t>− Co powiedziały o dzieciach zwierzęta, które je obserwowały: jeleń, ptaki, lis?</w:t>
      </w:r>
    </w:p>
    <w:p w:rsidR="004064DC" w:rsidRDefault="004064DC" w:rsidP="00F75F1E">
      <w:pPr>
        <w:pStyle w:val="Akapitzlist"/>
        <w:tabs>
          <w:tab w:val="left" w:pos="3915"/>
        </w:tabs>
        <w:ind w:left="390"/>
      </w:pPr>
      <w:r>
        <w:t xml:space="preserve">− Co zrobiły dzieci po powrocie do przedszkola? </w:t>
      </w:r>
    </w:p>
    <w:p w:rsidR="004064DC" w:rsidRDefault="004064DC" w:rsidP="00F75F1E">
      <w:pPr>
        <w:pStyle w:val="Akapitzlist"/>
        <w:tabs>
          <w:tab w:val="left" w:pos="3915"/>
        </w:tabs>
        <w:ind w:left="390"/>
      </w:pPr>
      <w:r>
        <w:t xml:space="preserve">− Kogo narysowała Ada? Dlaczego? </w:t>
      </w:r>
    </w:p>
    <w:p w:rsidR="004064DC" w:rsidRDefault="004064DC" w:rsidP="00F75F1E">
      <w:pPr>
        <w:pStyle w:val="Akapitzlist"/>
        <w:tabs>
          <w:tab w:val="left" w:pos="3915"/>
        </w:tabs>
        <w:ind w:left="390"/>
      </w:pPr>
      <w:r>
        <w:t>− Co narysowała pani? Co przedstawiał jej rysunek?</w:t>
      </w:r>
    </w:p>
    <w:p w:rsidR="004064DC" w:rsidRDefault="004064DC" w:rsidP="00F75F1E">
      <w:pPr>
        <w:pStyle w:val="Akapitzlist"/>
        <w:tabs>
          <w:tab w:val="left" w:pos="3915"/>
        </w:tabs>
        <w:ind w:left="390"/>
      </w:pPr>
    </w:p>
    <w:p w:rsidR="004064DC" w:rsidRPr="00105C50" w:rsidRDefault="002255D8" w:rsidP="002255D8">
      <w:pPr>
        <w:pStyle w:val="Akapitzlist"/>
        <w:numPr>
          <w:ilvl w:val="0"/>
          <w:numId w:val="1"/>
        </w:numPr>
        <w:tabs>
          <w:tab w:val="left" w:pos="3915"/>
        </w:tabs>
        <w:rPr>
          <w:b/>
          <w:color w:val="FF0000"/>
        </w:rPr>
      </w:pPr>
      <w:r w:rsidRPr="00105C50">
        <w:rPr>
          <w:b/>
          <w:color w:val="FF0000"/>
        </w:rPr>
        <w:t xml:space="preserve">Wykonanie pracy plastycznej – „Coś z niczego „ np. zabawka, robot, biżuteria, instrument muzyczny itp. </w:t>
      </w:r>
    </w:p>
    <w:p w:rsidR="002255D8" w:rsidRDefault="002255D8" w:rsidP="002255D8">
      <w:pPr>
        <w:pStyle w:val="Akapitzlist"/>
        <w:tabs>
          <w:tab w:val="left" w:pos="3915"/>
        </w:tabs>
        <w:ind w:left="390"/>
      </w:pPr>
      <w:r>
        <w:t xml:space="preserve">- do stworzenia pracy można wykorzystać  odpady: rolki po papierze, gazety, ścinki bibuły czy skrawki papieru kolorowego, butelki, korki, opakowania, folia itp. </w:t>
      </w:r>
    </w:p>
    <w:p w:rsidR="002255D8" w:rsidRDefault="002255D8" w:rsidP="002255D8">
      <w:pPr>
        <w:pStyle w:val="Akapitzlist"/>
        <w:tabs>
          <w:tab w:val="left" w:pos="3915"/>
        </w:tabs>
        <w:ind w:left="390"/>
      </w:pPr>
      <w:r>
        <w:t xml:space="preserve">Liczę na waszą kreatywność i zaangażowanie </w:t>
      </w:r>
      <w:r>
        <w:sym w:font="Wingdings" w:char="F04A"/>
      </w:r>
      <w:r>
        <w:t xml:space="preserve"> Wyślijcie nam zdjęcia wykonanych przez Was prac . Powodzenia </w:t>
      </w:r>
      <w:r>
        <w:sym w:font="Wingdings" w:char="F04A"/>
      </w:r>
      <w:r>
        <w:t xml:space="preserve"> </w:t>
      </w:r>
    </w:p>
    <w:sectPr w:rsidR="002255D8" w:rsidSect="001C4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82101"/>
    <w:multiLevelType w:val="multilevel"/>
    <w:tmpl w:val="DB864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E5D5550"/>
    <w:multiLevelType w:val="hybridMultilevel"/>
    <w:tmpl w:val="29228110"/>
    <w:lvl w:ilvl="0" w:tplc="0FCAF35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65967E9E"/>
    <w:multiLevelType w:val="multilevel"/>
    <w:tmpl w:val="7BBEA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1E48"/>
    <w:rsid w:val="00021B5E"/>
    <w:rsid w:val="000F094A"/>
    <w:rsid w:val="000F22A3"/>
    <w:rsid w:val="00105C50"/>
    <w:rsid w:val="001C40EC"/>
    <w:rsid w:val="001F279C"/>
    <w:rsid w:val="002255D8"/>
    <w:rsid w:val="004064DC"/>
    <w:rsid w:val="00546D84"/>
    <w:rsid w:val="0063648C"/>
    <w:rsid w:val="0066222C"/>
    <w:rsid w:val="00941274"/>
    <w:rsid w:val="00A1414C"/>
    <w:rsid w:val="00DF2930"/>
    <w:rsid w:val="00E31DAD"/>
    <w:rsid w:val="00E41E48"/>
    <w:rsid w:val="00F75F1E"/>
    <w:rsid w:val="00FF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40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F293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F293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2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2930"/>
    <w:rPr>
      <w:rFonts w:ascii="Tahoma" w:hAnsi="Tahoma" w:cs="Tahoma"/>
      <w:sz w:val="16"/>
      <w:szCs w:val="16"/>
    </w:rPr>
  </w:style>
  <w:style w:type="character" w:customStyle="1" w:styleId="gwp1226bde1gwpbfe4ab10highlight">
    <w:name w:val="gwp1226bde1_gwpbfe4ab10_highlight"/>
    <w:basedOn w:val="Domylnaczcionkaakapitu"/>
    <w:rsid w:val="002255D8"/>
  </w:style>
  <w:style w:type="character" w:customStyle="1" w:styleId="gwp1226bde1gwpbfe4ab10colour">
    <w:name w:val="gwp1226bde1_gwpbfe4ab10_colour"/>
    <w:basedOn w:val="Domylnaczcionkaakapitu"/>
    <w:rsid w:val="002255D8"/>
  </w:style>
  <w:style w:type="character" w:customStyle="1" w:styleId="gwp1226bde1gwpbfe4ab10size">
    <w:name w:val="gwp1226bde1_gwpbfe4ab10_size"/>
    <w:basedOn w:val="Domylnaczcionkaakapitu"/>
    <w:rsid w:val="002255D8"/>
  </w:style>
  <w:style w:type="paragraph" w:customStyle="1" w:styleId="gwp1226bde1gwpbfe4ab10msolistparagraph">
    <w:name w:val="gwp1226bde1_gwpbfe4ab10_msolistparagraph"/>
    <w:basedOn w:val="Normalny"/>
    <w:rsid w:val="00225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1200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23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16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pRNtFXew_VE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AzTJWtEku3M&amp;t=299s" TargetMode="External"/><Relationship Id="rId5" Type="http://schemas.openxmlformats.org/officeDocument/2006/relationships/hyperlink" Target="https://www.youtube.com/watch?v=m2WsGrvCx_w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1685</Words>
  <Characters>10113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ROZPOZNANIE</dc:creator>
  <cp:lastModifiedBy>ROZPOZNANIE</cp:lastModifiedBy>
  <cp:revision>7</cp:revision>
  <dcterms:created xsi:type="dcterms:W3CDTF">2020-04-21T08:03:00Z</dcterms:created>
  <dcterms:modified xsi:type="dcterms:W3CDTF">2020-04-21T09:32:00Z</dcterms:modified>
</cp:coreProperties>
</file>